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26279" w:rsidRDefault="00D65FFA">
      <w:pPr>
        <w:jc w:val="center"/>
      </w:pPr>
      <w:r>
        <w:t>Andrew Flame</w:t>
      </w:r>
    </w:p>
    <w:p w14:paraId="00000002" w14:textId="77777777" w:rsidR="00E26279" w:rsidRDefault="00D65FFA">
      <w:pPr>
        <w:jc w:val="center"/>
      </w:pPr>
      <w:r>
        <w:t>(40)</w:t>
      </w:r>
    </w:p>
    <w:p w14:paraId="00000003" w14:textId="77777777" w:rsidR="00E26279" w:rsidRDefault="00D65FFA">
      <w:pPr>
        <w:jc w:val="center"/>
      </w:pPr>
      <w:r>
        <w:t>2007-2009</w:t>
      </w:r>
    </w:p>
    <w:p w14:paraId="00000004" w14:textId="77777777" w:rsidR="00E26279" w:rsidRDefault="00E26279"/>
    <w:p w14:paraId="00000005" w14:textId="77777777" w:rsidR="00E26279" w:rsidRDefault="00D65FFA">
      <w:pPr>
        <w:ind w:firstLine="720"/>
      </w:pPr>
      <w:r>
        <w:t xml:space="preserve">Andrew Flame was </w:t>
      </w:r>
      <w:proofErr w:type="spellStart"/>
      <w:r>
        <w:t>Keneseth</w:t>
      </w:r>
      <w:proofErr w:type="spellEnd"/>
      <w:r>
        <w:t xml:space="preserve"> Israel’s 40th President, serving from 2007 to 2009. He was born on April 4, 1968. He received his bachelor’s degree from Pennsylvania State University in </w:t>
      </w:r>
      <w:proofErr w:type="gramStart"/>
      <w:r>
        <w:t>1990, and</w:t>
      </w:r>
      <w:proofErr w:type="gramEnd"/>
      <w:r>
        <w:t xml:space="preserve"> went on to earn a law degree from Temple University in 1993. Follo</w:t>
      </w:r>
      <w:r>
        <w:t xml:space="preserve">wing graduation, he became a clerk to Judge Stewart Dalzell of the U.S. District Court for the Eastern District of Pennsylvania, before beginning a long career at Drinker Biddle &amp; </w:t>
      </w:r>
      <w:proofErr w:type="spellStart"/>
      <w:r>
        <w:t>Reath</w:t>
      </w:r>
      <w:proofErr w:type="spellEnd"/>
      <w:r>
        <w:t xml:space="preserve"> LLP. First as an associate, and subsequently as a partner, Flame worke</w:t>
      </w:r>
      <w:r>
        <w:t xml:space="preserve">d at the firm for 25 years before taking a position in 2018 as Vice President and Assistant General Counsel at M&amp;T Bank. Flame specializes in real estate and bankruptcy law. </w:t>
      </w:r>
    </w:p>
    <w:p w14:paraId="00000007" w14:textId="15F852EC" w:rsidR="00E26279" w:rsidRDefault="00E26279">
      <w:pPr>
        <w:rPr>
          <w:rFonts w:ascii="Roboto" w:eastAsia="Roboto" w:hAnsi="Roboto" w:cs="Roboto"/>
          <w:sz w:val="24"/>
          <w:szCs w:val="24"/>
          <w:highlight w:val="yellow"/>
        </w:rPr>
      </w:pPr>
      <w:bookmarkStart w:id="0" w:name="_GoBack"/>
      <w:bookmarkEnd w:id="0"/>
    </w:p>
    <w:sectPr w:rsidR="00E262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79"/>
    <w:rsid w:val="00D65FFA"/>
    <w:rsid w:val="00E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CE1F"/>
  <w15:docId w15:val="{C3088CAE-5C9F-4776-89EF-F16F9AE9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Kazmuir Long</cp:lastModifiedBy>
  <cp:revision>2</cp:revision>
  <dcterms:created xsi:type="dcterms:W3CDTF">2019-04-26T17:31:00Z</dcterms:created>
  <dcterms:modified xsi:type="dcterms:W3CDTF">2019-04-26T17:31:00Z</dcterms:modified>
</cp:coreProperties>
</file>