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Louis Goldsmith</w:t>
      </w:r>
    </w:p>
    <w:p w:rsidR="00000000" w:rsidDel="00000000" w:rsidP="00000000" w:rsidRDefault="00000000" w:rsidRPr="00000000" w14:paraId="00000002">
      <w:pPr>
        <w:jc w:val="center"/>
        <w:rPr/>
      </w:pPr>
      <w:r w:rsidDel="00000000" w:rsidR="00000000" w:rsidRPr="00000000">
        <w:rPr>
          <w:rtl w:val="0"/>
        </w:rPr>
        <w:t xml:space="preserve">(20)</w:t>
      </w:r>
    </w:p>
    <w:p w:rsidR="00000000" w:rsidDel="00000000" w:rsidP="00000000" w:rsidRDefault="00000000" w:rsidRPr="00000000" w14:paraId="00000003">
      <w:pPr>
        <w:jc w:val="center"/>
        <w:rPr/>
      </w:pPr>
      <w:r w:rsidDel="00000000" w:rsidR="00000000" w:rsidRPr="00000000">
        <w:rPr>
          <w:rtl w:val="0"/>
        </w:rPr>
        <w:t xml:space="preserve">1948-1950</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Louis Goldsmith was Keneseth Israel’s twentieth president, serving a brief term from 1948 to 1950. On July 12, 1949, Goldsmith hired Rabbi Bertram Korn to be Keneseth Israel’s fifth Senior Rabbi.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Louis Goldsmith was born on January 1, 1882 in New York to Hungarian immigrants. He was president of Louis Goldsmith, Inc., a men’s clothing manufacturer at 642 North Broad Street in Philadelphia. In 1949 he was named “Man of the Year” by the Philadelphia Men’s Apparel Association. In addition to his work at Keneseth Israel, Goldsmith served on the boards of the Philadelphia Psychiatric Hospital, the Allied Jewish Appeal, the Federation of Jewish Charities, and the Sidney Hillman Medical Center. He was also a member of the Philmont Country Club and the Locust Club. He and his wife Rose Loewy had one son, Alfred J. They lived at 2601 Parkway, Philadelphia. Goldsmith died on November 9, 1955 and is buried at Chelten Hills Abbey.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